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3BB4" w14:textId="3B2EB396" w:rsidR="008B6837" w:rsidRDefault="008B6837" w:rsidP="008B683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de Desarrollo Social</w:t>
      </w:r>
    </w:p>
    <w:p w14:paraId="207C1E7E" w14:textId="77777777" w:rsidR="008B6837" w:rsidRDefault="008B6837" w:rsidP="008B683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Subdirección de Bienestar Social</w:t>
      </w:r>
    </w:p>
    <w:p w14:paraId="54AA80CB" w14:textId="77777777" w:rsidR="008B6837" w:rsidRDefault="008B6837" w:rsidP="008B68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Salud</w:t>
      </w:r>
    </w:p>
    <w:p w14:paraId="2C1BCE5A" w14:textId="77777777" w:rsidR="008B6837" w:rsidRDefault="008B6837" w:rsidP="008B6837">
      <w:pPr>
        <w:jc w:val="center"/>
        <w:rPr>
          <w:rFonts w:ascii="Arial" w:hAnsi="Arial" w:cs="Arial"/>
          <w:lang w:val="es-ES"/>
        </w:rPr>
      </w:pPr>
    </w:p>
    <w:p w14:paraId="791BB4DB" w14:textId="77777777" w:rsidR="008B6837" w:rsidRPr="002A7288" w:rsidRDefault="008B6837" w:rsidP="008B683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Pruebas Diagnósticas del Departamento de Salud</w:t>
      </w:r>
      <w:bookmarkStart w:id="0" w:name="_GoBack"/>
      <w:bookmarkEnd w:id="0"/>
    </w:p>
    <w:p w14:paraId="379AD2DB" w14:textId="77777777" w:rsidR="008B6837" w:rsidRPr="008B6837" w:rsidRDefault="008B6837" w:rsidP="008B6837">
      <w:pPr>
        <w:jc w:val="center"/>
        <w:rPr>
          <w:rFonts w:ascii="Arial" w:hAnsi="Arial" w:cs="Arial"/>
          <w:b/>
          <w:lang w:val="es-ES"/>
        </w:rPr>
      </w:pPr>
    </w:p>
    <w:p w14:paraId="4997EF41" w14:textId="77777777" w:rsidR="008B6837" w:rsidRDefault="008B6837" w:rsidP="008B683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AVISO SIMPLIFICADO</w:t>
      </w:r>
    </w:p>
    <w:p w14:paraId="64C26654" w14:textId="77777777" w:rsidR="008B6837" w:rsidRDefault="008B6837" w:rsidP="008B6837">
      <w:pPr>
        <w:jc w:val="center"/>
        <w:rPr>
          <w:rFonts w:ascii="Arial" w:hAnsi="Arial" w:cs="Arial"/>
          <w:lang w:val="es-ES"/>
        </w:rPr>
      </w:pPr>
    </w:p>
    <w:p w14:paraId="10DC9CEE" w14:textId="77777777" w:rsidR="008B6837" w:rsidRDefault="008B6837" w:rsidP="008B6837">
      <w:pPr>
        <w:jc w:val="both"/>
        <w:rPr>
          <w:rFonts w:ascii="Arial" w:eastAsia="Microsoft JhengHei" w:hAnsi="Arial" w:cs="Arial"/>
        </w:rPr>
      </w:pPr>
      <w:r>
        <w:rPr>
          <w:rFonts w:ascii="Arial" w:hAnsi="Arial" w:cs="Arial"/>
          <w:lang w:val="es-ES"/>
        </w:rPr>
        <w:t xml:space="preserve">Con fundamento en el Artículo 4 fracción V, X, XI, XII, 18, 19, 29, 32 y 33de la Ley de Protección de Datos Personales en Posesión de Sujetos Obligados del Estado de México y Municipios, el </w:t>
      </w:r>
      <w:r>
        <w:rPr>
          <w:rFonts w:ascii="Arial" w:hAnsi="Arial" w:cs="Arial"/>
        </w:rPr>
        <w:t>Departamento de Salud</w:t>
      </w:r>
      <w:r>
        <w:rPr>
          <w:rFonts w:ascii="Arial" w:hAnsi="Arial" w:cs="Arial"/>
          <w:lang w:val="es-ES"/>
        </w:rPr>
        <w:t xml:space="preserve"> de la Subdirección de Bienestar Social, adscrita a la Dirección de Desarrollo Social, </w:t>
      </w:r>
      <w:r>
        <w:rPr>
          <w:rFonts w:ascii="Arial" w:eastAsia="Microsoft JhengHei" w:hAnsi="Arial" w:cs="Arial"/>
        </w:rPr>
        <w:t>hace de su conocimiento que es la responsable y administrador del tratamiento de los datos personales y sensibles.</w:t>
      </w:r>
    </w:p>
    <w:p w14:paraId="7A7D05F6" w14:textId="77777777" w:rsidR="008B6837" w:rsidRDefault="008B6837" w:rsidP="008B6837">
      <w:pPr>
        <w:jc w:val="both"/>
        <w:rPr>
          <w:rFonts w:ascii="Arial" w:eastAsia="Microsoft JhengHei" w:hAnsi="Arial" w:cs="Arial"/>
        </w:rPr>
      </w:pPr>
    </w:p>
    <w:p w14:paraId="295AB4B7" w14:textId="329F8AFB" w:rsidR="008B6837" w:rsidRDefault="008B6837" w:rsidP="008B6837">
      <w:pPr>
        <w:jc w:val="both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 xml:space="preserve">Las finalidades del tratamiento para las cuales se obtienen los datos personales y sensibles, distinguiendo aquellas que requieran el consentimiento de la Ciudadanía, son las siguientes: </w:t>
      </w:r>
    </w:p>
    <w:p w14:paraId="2DA385EB" w14:textId="77777777" w:rsidR="008B6837" w:rsidRDefault="008B6837" w:rsidP="008B6837">
      <w:pPr>
        <w:jc w:val="both"/>
        <w:rPr>
          <w:rFonts w:ascii="Arial" w:eastAsia="Microsoft JhengHei" w:hAnsi="Arial" w:cs="Arial"/>
        </w:rPr>
      </w:pPr>
    </w:p>
    <w:p w14:paraId="0108332A" w14:textId="77777777" w:rsidR="008B6837" w:rsidRPr="008B6837" w:rsidRDefault="008B6837" w:rsidP="008B6837">
      <w:pPr>
        <w:jc w:val="both"/>
        <w:rPr>
          <w:rFonts w:ascii="Arial" w:hAnsi="Arial" w:cs="Arial"/>
          <w:szCs w:val="22"/>
        </w:rPr>
      </w:pPr>
      <w:r w:rsidRPr="008B6837">
        <w:rPr>
          <w:rFonts w:ascii="Arial" w:hAnsi="Arial" w:cs="Arial"/>
          <w:b/>
          <w:szCs w:val="22"/>
        </w:rPr>
        <w:t xml:space="preserve">Finalidad principal de tratamiento: </w:t>
      </w:r>
      <w:r w:rsidRPr="008B6837">
        <w:rPr>
          <w:rFonts w:ascii="Arial" w:hAnsi="Arial" w:cs="Arial"/>
          <w:szCs w:val="22"/>
        </w:rPr>
        <w:t xml:space="preserve">La realización de Pruebas de Laboratorio Diagnósticas, que beneficien a la población </w:t>
      </w:r>
      <w:proofErr w:type="spellStart"/>
      <w:r w:rsidRPr="008B6837">
        <w:rPr>
          <w:rFonts w:ascii="Arial" w:hAnsi="Arial" w:cs="Arial"/>
          <w:szCs w:val="22"/>
        </w:rPr>
        <w:t>izcallense</w:t>
      </w:r>
      <w:proofErr w:type="spellEnd"/>
      <w:r w:rsidRPr="008B6837">
        <w:rPr>
          <w:rFonts w:ascii="Arial" w:hAnsi="Arial" w:cs="Arial"/>
          <w:szCs w:val="22"/>
        </w:rPr>
        <w:t xml:space="preserve"> y dirigir los esfuerzos del gobierno municipal a mantener el buen estado de salud de los ciudadanos, así mismo disminuir el índice de incidencia de enfermedades, a través del desarrollo de políticas y programas públicos acordes a la prevención.</w:t>
      </w:r>
    </w:p>
    <w:p w14:paraId="430DBC93" w14:textId="77777777" w:rsidR="008B6837" w:rsidRDefault="008B6837" w:rsidP="008B6837">
      <w:pPr>
        <w:jc w:val="both"/>
        <w:rPr>
          <w:rFonts w:ascii="Arial" w:eastAsia="Microsoft JhengHei" w:hAnsi="Arial" w:cs="Arial"/>
        </w:rPr>
      </w:pPr>
    </w:p>
    <w:p w14:paraId="46E8866A" w14:textId="77777777" w:rsidR="008B6837" w:rsidRPr="008B6837" w:rsidRDefault="008B6837" w:rsidP="008B6837">
      <w:pPr>
        <w:jc w:val="both"/>
        <w:rPr>
          <w:rFonts w:ascii="Arial" w:hAnsi="Arial" w:cs="Arial"/>
          <w:szCs w:val="22"/>
        </w:rPr>
      </w:pPr>
      <w:r w:rsidRPr="008B6837">
        <w:rPr>
          <w:rFonts w:ascii="Arial" w:hAnsi="Arial" w:cs="Arial"/>
          <w:b/>
          <w:szCs w:val="22"/>
        </w:rPr>
        <w:t xml:space="preserve">Finalidad secundaria: </w:t>
      </w:r>
      <w:r w:rsidRPr="008B6837">
        <w:rPr>
          <w:rFonts w:ascii="Arial" w:hAnsi="Arial" w:cs="Arial"/>
          <w:szCs w:val="22"/>
        </w:rPr>
        <w:t>Contar con una estadística de patologías crónico degenerativas presentadas por los pobladores de Cuautitlán Izcalli, con el fin de delimitar políticas y programas públicos que incidan sobre orientación, prevención y control de ellas.</w:t>
      </w:r>
    </w:p>
    <w:p w14:paraId="61797CDA" w14:textId="77777777" w:rsidR="008B6837" w:rsidRPr="008B6837" w:rsidRDefault="008B6837" w:rsidP="008B6837">
      <w:pPr>
        <w:jc w:val="both"/>
        <w:rPr>
          <w:rFonts w:ascii="Arial" w:hAnsi="Arial" w:cs="Arial"/>
          <w:szCs w:val="22"/>
        </w:rPr>
      </w:pPr>
    </w:p>
    <w:p w14:paraId="0CB7AA10" w14:textId="77777777" w:rsidR="008B6837" w:rsidRPr="008B6837" w:rsidRDefault="008B6837" w:rsidP="008B6837">
      <w:pPr>
        <w:jc w:val="both"/>
        <w:rPr>
          <w:rFonts w:ascii="Arial" w:hAnsi="Arial" w:cs="Arial"/>
          <w:szCs w:val="22"/>
        </w:rPr>
      </w:pPr>
      <w:r w:rsidRPr="008B6837">
        <w:rPr>
          <w:rFonts w:ascii="Arial" w:hAnsi="Arial" w:cs="Arial"/>
          <w:b/>
          <w:szCs w:val="22"/>
        </w:rPr>
        <w:t>Finalidad terciaria:</w:t>
      </w:r>
      <w:r w:rsidRPr="008B6837">
        <w:rPr>
          <w:rFonts w:ascii="Arial" w:hAnsi="Arial" w:cs="Arial"/>
          <w:szCs w:val="22"/>
        </w:rPr>
        <w:t xml:space="preserve"> Generar un entorno de orientación para los pacientes que presenten alguna enfermedad detectada a través de las Pruebas diagnósticas de Laboratorio realizadas por el Departamento de Salud.</w:t>
      </w:r>
    </w:p>
    <w:p w14:paraId="2F210FDE" w14:textId="77777777" w:rsidR="008B6837" w:rsidRDefault="008B6837" w:rsidP="008B6837">
      <w:pPr>
        <w:jc w:val="both"/>
        <w:rPr>
          <w:rFonts w:ascii="Arial" w:hAnsi="Arial" w:cs="Arial"/>
        </w:rPr>
      </w:pPr>
    </w:p>
    <w:p w14:paraId="226A8414" w14:textId="77777777" w:rsidR="008B6837" w:rsidRDefault="008B6837" w:rsidP="008B683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todos los casos, resulta importante mencionar que la publicidad de sus datos personales y sensibles dependerá proporcionalmente de lo establecido en las diversas leyes sobre el caso concreto y la expectativa de privacidad a la cual tenga derecho, motivo por el cual no serán transferidos datos personales y sensibles.</w:t>
      </w:r>
    </w:p>
    <w:p w14:paraId="6B59B13B" w14:textId="77777777" w:rsidR="008B6837" w:rsidRDefault="008B6837" w:rsidP="008B6837">
      <w:pPr>
        <w:jc w:val="both"/>
        <w:rPr>
          <w:rFonts w:ascii="Arial" w:hAnsi="Arial" w:cs="Arial"/>
          <w:lang w:val="es-ES"/>
        </w:rPr>
      </w:pPr>
    </w:p>
    <w:p w14:paraId="6AF10696" w14:textId="77777777" w:rsidR="008B6837" w:rsidRDefault="008B6837" w:rsidP="008B683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Así mismo se informa que no existen mecanismos para que el titular manifieste su negativa para la finalidad y trasferencia, sin perjuicio, de que el titular puede ejercer su derecho de oposición de datos personales en los términos previstos por el artículo 103 de la ley de la materia.</w:t>
      </w:r>
    </w:p>
    <w:p w14:paraId="3B96A6E6" w14:textId="75555954" w:rsidR="008B6837" w:rsidRDefault="008B6837" w:rsidP="008B6837">
      <w:pPr>
        <w:jc w:val="both"/>
        <w:rPr>
          <w:rFonts w:ascii="Arial" w:hAnsi="Arial" w:cs="Arial"/>
          <w:lang w:val="es-ES"/>
        </w:rPr>
      </w:pPr>
    </w:p>
    <w:p w14:paraId="6650E29D" w14:textId="48128344" w:rsidR="008B6837" w:rsidRPr="008B6837" w:rsidRDefault="008B6837" w:rsidP="008B6837">
      <w:pPr>
        <w:tabs>
          <w:tab w:val="left" w:pos="117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1D8D8984" w14:textId="77777777" w:rsidR="008B6837" w:rsidRDefault="008B6837" w:rsidP="008B683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Le hago de su conocimiento que el Aviso Integral podrá consultarlo en la página oficial del Ayuntamiento de Cuautitlán Izcalli., en el siguiente link: </w:t>
      </w:r>
      <w:hyperlink r:id="rId7" w:history="1">
        <w:r>
          <w:rPr>
            <w:rStyle w:val="Hipervnculo"/>
            <w:rFonts w:ascii="Arial" w:hAnsi="Arial" w:cs="Arial"/>
            <w:lang w:val="es-ES"/>
          </w:rPr>
          <w:t>https://www.cuautitlanizcalli.gob.mx</w:t>
        </w:r>
      </w:hyperlink>
      <w:r>
        <w:rPr>
          <w:rFonts w:ascii="Arial" w:hAnsi="Arial" w:cs="Arial"/>
          <w:lang w:val="es-ES"/>
        </w:rPr>
        <w:t xml:space="preserve">  </w:t>
      </w:r>
    </w:p>
    <w:p w14:paraId="59E15D20" w14:textId="77777777" w:rsidR="008B6837" w:rsidRDefault="008B6837" w:rsidP="008B6837">
      <w:pPr>
        <w:rPr>
          <w:lang w:val="es-ES"/>
        </w:rPr>
      </w:pPr>
    </w:p>
    <w:p w14:paraId="35BE7C1A" w14:textId="77777777" w:rsidR="008B6837" w:rsidRDefault="008B6837" w:rsidP="008B6837">
      <w:pPr>
        <w:rPr>
          <w:lang w:val="es-ES"/>
        </w:rPr>
      </w:pPr>
    </w:p>
    <w:p w14:paraId="15D669F5" w14:textId="53C73CD3" w:rsidR="00610FE2" w:rsidRPr="00A52BBD" w:rsidRDefault="00610FE2" w:rsidP="008B6837">
      <w:pPr>
        <w:jc w:val="center"/>
        <w:rPr>
          <w:lang w:val="es-ES"/>
        </w:rPr>
      </w:pPr>
    </w:p>
    <w:sectPr w:rsidR="00610FE2" w:rsidRPr="00A52BBD" w:rsidSect="0050330C">
      <w:head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6C1D" w14:textId="77777777" w:rsidR="005C6A50" w:rsidRDefault="005C6A50" w:rsidP="00C44337">
      <w:r>
        <w:separator/>
      </w:r>
    </w:p>
  </w:endnote>
  <w:endnote w:type="continuationSeparator" w:id="0">
    <w:p w14:paraId="2821DFD5" w14:textId="77777777" w:rsidR="005C6A50" w:rsidRDefault="005C6A50" w:rsidP="00C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32CA" w14:textId="77777777" w:rsidR="005C6A50" w:rsidRDefault="005C6A50" w:rsidP="00C44337">
      <w:r>
        <w:separator/>
      </w:r>
    </w:p>
  </w:footnote>
  <w:footnote w:type="continuationSeparator" w:id="0">
    <w:p w14:paraId="2DC4BC22" w14:textId="77777777" w:rsidR="005C6A50" w:rsidRDefault="005C6A50" w:rsidP="00C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F1A9" w14:textId="76AACC50" w:rsidR="00C44337" w:rsidRPr="00C44337" w:rsidRDefault="00B41664" w:rsidP="00C4433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D0E7A" wp14:editId="19DFDF1D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4067175" cy="419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2B736" w14:textId="52A2F904" w:rsidR="00B41664" w:rsidRPr="00B14B5C" w:rsidRDefault="00B14B5C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“</w:t>
                          </w:r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2022. Año del </w:t>
                          </w:r>
                          <w:proofErr w:type="spellStart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Quincentenario</w:t>
                          </w:r>
                          <w:proofErr w:type="spellEnd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 de la Fundación de Toluca de Lerdo,</w:t>
                          </w:r>
                        </w:p>
                        <w:p w14:paraId="0C6B723B" w14:textId="77777777" w:rsidR="00B41664" w:rsidRPr="00B14B5C" w:rsidRDefault="00B41664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Capital de México”.</w:t>
                          </w:r>
                        </w:p>
                        <w:p w14:paraId="3647E6E1" w14:textId="232627C9" w:rsidR="00B41664" w:rsidRDefault="00B4166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9D11CE5" w14:textId="364E2C9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12A8C6" w14:textId="16E1AC0B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A91DC10" w14:textId="78B4493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76AE442" w14:textId="77777777" w:rsidR="00B14B5C" w:rsidRP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0E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9.05pt;margin-top:2.1pt;width:32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" filled="f" stroked="f" strokeweight=".5pt">
              <v:textbox>
                <w:txbxContent>
                  <w:p w14:paraId="3AF2B736" w14:textId="52A2F904" w:rsidR="00B41664" w:rsidRPr="00B14B5C" w:rsidRDefault="00B14B5C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“</w:t>
                    </w:r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2022. Año del </w:t>
                    </w:r>
                    <w:proofErr w:type="spellStart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Quincentenario</w:t>
                    </w:r>
                    <w:proofErr w:type="spellEnd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 de la Fundación de Toluca de Lerdo,</w:t>
                    </w:r>
                  </w:p>
                  <w:p w14:paraId="0C6B723B" w14:textId="77777777" w:rsidR="00B41664" w:rsidRPr="00B14B5C" w:rsidRDefault="00B41664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Capital de México”.</w:t>
                    </w:r>
                  </w:p>
                  <w:p w14:paraId="3647E6E1" w14:textId="232627C9" w:rsidR="00B41664" w:rsidRDefault="00B4166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09D11CE5" w14:textId="364E2C9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7012A8C6" w14:textId="16E1AC0B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6A91DC10" w14:textId="78B4493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376AE442" w14:textId="77777777" w:rsidR="00B14B5C" w:rsidRP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33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BF2270" wp14:editId="538E9991">
          <wp:simplePos x="0" y="0"/>
          <wp:positionH relativeFrom="column">
            <wp:posOffset>-1096645</wp:posOffset>
          </wp:positionH>
          <wp:positionV relativeFrom="paragraph">
            <wp:posOffset>-603993</wp:posOffset>
          </wp:positionV>
          <wp:extent cx="7798279" cy="1039329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279" cy="1039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69"/>
    <w:multiLevelType w:val="hybridMultilevel"/>
    <w:tmpl w:val="A3CEB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D1B"/>
    <w:multiLevelType w:val="hybridMultilevel"/>
    <w:tmpl w:val="91C4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3AF1"/>
    <w:multiLevelType w:val="hybridMultilevel"/>
    <w:tmpl w:val="22046A40"/>
    <w:lvl w:ilvl="0" w:tplc="386CF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8DB"/>
    <w:multiLevelType w:val="hybridMultilevel"/>
    <w:tmpl w:val="D5D29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7"/>
    <w:rsid w:val="000540F2"/>
    <w:rsid w:val="00077A24"/>
    <w:rsid w:val="000A60A1"/>
    <w:rsid w:val="000C3D31"/>
    <w:rsid w:val="000D320F"/>
    <w:rsid w:val="000D3ED1"/>
    <w:rsid w:val="000E45D1"/>
    <w:rsid w:val="000F02FE"/>
    <w:rsid w:val="00131871"/>
    <w:rsid w:val="00196183"/>
    <w:rsid w:val="001B2450"/>
    <w:rsid w:val="001E45FE"/>
    <w:rsid w:val="00203647"/>
    <w:rsid w:val="0020395D"/>
    <w:rsid w:val="00262C0D"/>
    <w:rsid w:val="00266A2B"/>
    <w:rsid w:val="003251B5"/>
    <w:rsid w:val="00364845"/>
    <w:rsid w:val="003B4F70"/>
    <w:rsid w:val="00415950"/>
    <w:rsid w:val="00421574"/>
    <w:rsid w:val="004D2343"/>
    <w:rsid w:val="0050330C"/>
    <w:rsid w:val="00513313"/>
    <w:rsid w:val="005574B4"/>
    <w:rsid w:val="00570AD7"/>
    <w:rsid w:val="005A29F4"/>
    <w:rsid w:val="005C6A50"/>
    <w:rsid w:val="005D565A"/>
    <w:rsid w:val="005D68C8"/>
    <w:rsid w:val="00610FE2"/>
    <w:rsid w:val="00666324"/>
    <w:rsid w:val="006D1D35"/>
    <w:rsid w:val="006F28C5"/>
    <w:rsid w:val="007347A9"/>
    <w:rsid w:val="00746B4F"/>
    <w:rsid w:val="007661BA"/>
    <w:rsid w:val="007A7AA3"/>
    <w:rsid w:val="007D0749"/>
    <w:rsid w:val="007E2AB6"/>
    <w:rsid w:val="00823BEB"/>
    <w:rsid w:val="00832F4A"/>
    <w:rsid w:val="0084043C"/>
    <w:rsid w:val="00847732"/>
    <w:rsid w:val="00871ED4"/>
    <w:rsid w:val="00890D0C"/>
    <w:rsid w:val="008B6837"/>
    <w:rsid w:val="008D64C5"/>
    <w:rsid w:val="0090352C"/>
    <w:rsid w:val="00941398"/>
    <w:rsid w:val="00964B21"/>
    <w:rsid w:val="00974E31"/>
    <w:rsid w:val="00A00A04"/>
    <w:rsid w:val="00A13EEA"/>
    <w:rsid w:val="00A22B04"/>
    <w:rsid w:val="00A52BBD"/>
    <w:rsid w:val="00A56400"/>
    <w:rsid w:val="00A70ED2"/>
    <w:rsid w:val="00A92A7A"/>
    <w:rsid w:val="00A93A1E"/>
    <w:rsid w:val="00AA6FCA"/>
    <w:rsid w:val="00B004E1"/>
    <w:rsid w:val="00B14B5C"/>
    <w:rsid w:val="00B26734"/>
    <w:rsid w:val="00B41664"/>
    <w:rsid w:val="00B42F63"/>
    <w:rsid w:val="00B55851"/>
    <w:rsid w:val="00B75F01"/>
    <w:rsid w:val="00B87166"/>
    <w:rsid w:val="00BD3E1A"/>
    <w:rsid w:val="00C44337"/>
    <w:rsid w:val="00C65BDE"/>
    <w:rsid w:val="00CA7FF4"/>
    <w:rsid w:val="00CB2C57"/>
    <w:rsid w:val="00CB43E2"/>
    <w:rsid w:val="00CB5419"/>
    <w:rsid w:val="00D10836"/>
    <w:rsid w:val="00D11266"/>
    <w:rsid w:val="00D24207"/>
    <w:rsid w:val="00D31F61"/>
    <w:rsid w:val="00D33EB2"/>
    <w:rsid w:val="00D4343A"/>
    <w:rsid w:val="00D63940"/>
    <w:rsid w:val="00DA57E2"/>
    <w:rsid w:val="00DA594E"/>
    <w:rsid w:val="00E21A71"/>
    <w:rsid w:val="00E6650A"/>
    <w:rsid w:val="00E722D7"/>
    <w:rsid w:val="00EB4133"/>
    <w:rsid w:val="00F02692"/>
    <w:rsid w:val="00F844D5"/>
    <w:rsid w:val="00F91CAB"/>
    <w:rsid w:val="00FD5285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62E6"/>
  <w15:chartTrackingRefBased/>
  <w15:docId w15:val="{DE956BB5-DB44-D441-B3DE-A7B03A5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37"/>
  </w:style>
  <w:style w:type="paragraph" w:styleId="Piedepgina">
    <w:name w:val="footer"/>
    <w:basedOn w:val="Normal"/>
    <w:link w:val="Piedepgina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37"/>
  </w:style>
  <w:style w:type="paragraph" w:styleId="Prrafodelista">
    <w:name w:val="List Paragraph"/>
    <w:basedOn w:val="Normal"/>
    <w:uiPriority w:val="34"/>
    <w:qFormat/>
    <w:rsid w:val="00610F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3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autitlanizcalli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525530872188</cp:lastModifiedBy>
  <cp:revision>10</cp:revision>
  <cp:lastPrinted>2022-09-01T23:27:00Z</cp:lastPrinted>
  <dcterms:created xsi:type="dcterms:W3CDTF">2022-01-26T18:52:00Z</dcterms:created>
  <dcterms:modified xsi:type="dcterms:W3CDTF">2022-09-01T23:41:00Z</dcterms:modified>
</cp:coreProperties>
</file>